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报名须知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一、本次教师招聘面向内地大中专院校应往届毕业生，主要招聘岗位为国语教师，具体要求如下：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第一学历为</w:t>
      </w:r>
      <w:r>
        <w:rPr>
          <w:rFonts w:hint="eastAsia"/>
          <w:sz w:val="28"/>
          <w:szCs w:val="36"/>
          <w:highlight w:val="none"/>
          <w:u w:val="single"/>
          <w:lang w:val="en-US" w:eastAsia="zh-CN"/>
        </w:rPr>
        <w:t>全日制</w:t>
      </w:r>
      <w:r>
        <w:rPr>
          <w:rFonts w:hint="eastAsia"/>
          <w:sz w:val="28"/>
          <w:szCs w:val="36"/>
          <w:lang w:val="en-US" w:eastAsia="zh-CN"/>
        </w:rPr>
        <w:t>大专以上，中专放宽到学前教育专业；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highlight w:val="none"/>
          <w:u w:val="single"/>
          <w:lang w:val="en-US" w:eastAsia="zh-CN"/>
        </w:rPr>
      </w:pPr>
      <w:r>
        <w:rPr>
          <w:rFonts w:hint="eastAsia"/>
          <w:sz w:val="28"/>
          <w:szCs w:val="36"/>
          <w:highlight w:val="none"/>
          <w:u w:val="single"/>
          <w:lang w:val="en-US" w:eastAsia="zh-CN"/>
        </w:rPr>
        <w:t>专业要求师范类及相近专业，非师范可以先按同样要求准备材料，然后登记；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highlight w:val="none"/>
          <w:u w:val="single"/>
          <w:lang w:val="en-US" w:eastAsia="zh-CN"/>
        </w:rPr>
      </w:pPr>
      <w:r>
        <w:rPr>
          <w:rFonts w:hint="eastAsia"/>
          <w:sz w:val="28"/>
          <w:szCs w:val="36"/>
          <w:highlight w:val="none"/>
          <w:u w:val="single"/>
          <w:lang w:val="en-US" w:eastAsia="zh-CN"/>
        </w:rPr>
        <w:t>全日制大专学历以上的非师范专业考生安排在幼儿园从事国语教育，非师范类专业人员，表现优秀，专业与县直或乡镇其他事业单位要求相一致的，可推荐其参加遴选考试。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4、年龄要求：30周岁以下，师范专业，资格证齐全的放宽至32周岁；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5、男子身高＞160cm，女子身高＞150cm；95kg＞男子体重＞45kg，80kg＞女子体重＞40kg;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6、身体裸露部位无重大疤痕、胎记，无残疾；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7、无乙肝、肺结核等重大传染性疾病及其他不适合从事教师岗位工作的疾病；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8、无嗜酒、嗜赌等不良嗜好；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9、普通话二级乙等以上，无明显方言口音，能够用普通话授课；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10、汉字书写规范；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11、能够自我约束，不在网络上散布消极、不良言论，不传谣，起哄。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二、报名需要准备的资料：    有意向报名的请将以下证件拍照或扫描发给我，</w:t>
      </w:r>
      <w:r>
        <w:rPr>
          <w:rFonts w:hint="eastAsia"/>
          <w:sz w:val="28"/>
          <w:szCs w:val="36"/>
          <w:highlight w:val="none"/>
          <w:u w:val="single"/>
          <w:lang w:val="en-US" w:eastAsia="zh-CN"/>
        </w:rPr>
        <w:t>（一次准备齐发给招聘老师）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报名表（原件）；必须有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政审表（原件）；必须有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毕业证（原件）；必须有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学位证（原件）；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教师资格证（原件）；上岗后两年内取得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普通话等级证（原件）；上岗后一年内取得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7、身份证（原件）；必须有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8、已婚的需提供结婚证（原件）；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三、报到需要准备的资料：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1、报名表（原件）；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2、政审表（原件）；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3、毕业证（原件及复印件）；复印件多备几份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4、学位证（原件及复印件）；复印件多备几份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5、教师资格证（原件及复印件）；复印件多备几份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6、普通话等级证（原件及复印件）；复印件多备几份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7、身份证（原件及复印件）；复印件多备几份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8、已婚的需提供结婚证（原件及复印件）；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9、人事档案；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待遇：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五险一金，本科学历每月实发4200左右，大专学历每月实发4000左右，中专学历每月实发3800左右，工资由两部分组成每月发一大部分，还有三百到五百的奖励性绩效半年发一次（用来考核的，表现优秀的会大于这个绩效工资，表现差的会被扣掉相应的绩效工资）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2、公告上说的工资减掉实发的都是五险一金（包括个人、地方、国家三部分缴纳的）。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3、分到乡下的老师，会有相应的乡村教师补贴（100-450不等）。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4、应聘上的老师每人分一套50平左右的房子（一室一厅、一厨一卫、水电费、取暖费自理、房子属于公租房，每月一平米1.2元房租），分到乡村的在乡政府另外提供一套宿舍（两三个人一套）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五、流程：网上报名（投递资料）→电话或qq通知报到→现场报到（资格复审）→面试、体检→顶岗（学校培训）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六、合同期限：一次签约，最少一年，最多三年；具体需要教育局依报到后情况确定；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u w:val="single"/>
          <w:lang w:val="en-US" w:eastAsia="zh-CN"/>
        </w:rPr>
        <w:t>应聘上岗的教师必须在上岗后一个月内提供人事档案，不能如期提供档案的老师，工资缓发，在调来档案后可以补发其工资。三个月内仍不能调来档案的，解除聘用。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工作地点：英吉沙县范围内的学校，主要为乡村学校、幼儿园。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highlight w:val="none"/>
          <w:u w:val="single"/>
          <w:lang w:val="en-US" w:eastAsia="zh-CN"/>
        </w:rPr>
      </w:pPr>
      <w:r>
        <w:rPr>
          <w:rFonts w:hint="eastAsia"/>
          <w:sz w:val="28"/>
          <w:szCs w:val="36"/>
          <w:highlight w:val="none"/>
          <w:u w:val="single"/>
          <w:lang w:val="en-US" w:eastAsia="zh-CN"/>
        </w:rPr>
        <w:t>提示：到新疆做好吃苦的准备，做好到乡村从教的准备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3C61"/>
    <w:multiLevelType w:val="singleLevel"/>
    <w:tmpl w:val="5B063C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06442B"/>
    <w:multiLevelType w:val="singleLevel"/>
    <w:tmpl w:val="5B0644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06960A"/>
    <w:multiLevelType w:val="singleLevel"/>
    <w:tmpl w:val="5B06960A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5B069833"/>
    <w:multiLevelType w:val="singleLevel"/>
    <w:tmpl w:val="5B06983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44438"/>
    <w:rsid w:val="118C1641"/>
    <w:rsid w:val="1A4A39D4"/>
    <w:rsid w:val="1AC01EA6"/>
    <w:rsid w:val="34EA7EE9"/>
    <w:rsid w:val="36F0034E"/>
    <w:rsid w:val="4C511A8D"/>
    <w:rsid w:val="5702313C"/>
    <w:rsid w:val="6FA037E6"/>
    <w:rsid w:val="78941A83"/>
    <w:rsid w:val="79B62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2018-07-02T10:50:00Z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